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C" w:rsidRPr="00B56DFC" w:rsidRDefault="00B56DFC" w:rsidP="00B56DFC">
      <w:pPr>
        <w:spacing w:after="0" w:line="240" w:lineRule="auto"/>
        <w:jc w:val="left"/>
        <w:rPr>
          <w:rFonts w:ascii="Times New Roman" w:eastAsia="Times New Roman" w:hAnsi="Times New Roman" w:cs="Times New Roman"/>
          <w:sz w:val="24"/>
          <w:szCs w:val="24"/>
        </w:rPr>
      </w:pPr>
      <w:r w:rsidRPr="00B56DFC">
        <w:rPr>
          <w:rFonts w:ascii="Times New Roman" w:eastAsia="Times New Roman" w:hAnsi="Times New Roman" w:cs="Times New Roman"/>
          <w:noProof/>
          <w:color w:val="2A53C1"/>
          <w:sz w:val="24"/>
          <w:szCs w:val="24"/>
        </w:rPr>
        <w:drawing>
          <wp:inline distT="0" distB="0" distL="0" distR="0" wp14:anchorId="7FC778BE" wp14:editId="04BBF887">
            <wp:extent cx="2049780" cy="2049780"/>
            <wp:effectExtent l="0" t="0" r="7620" b="7620"/>
            <wp:docPr id="4" name="Picture 4" descr="TheHill.com">
              <a:hlinkClick xmlns:a="http://schemas.openxmlformats.org/drawingml/2006/main" r:id="rId5" tooltip="&quot;TheHi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Hill.com">
                      <a:hlinkClick r:id="rId5" tooltip="&quot;TheHil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inline>
        </w:drawing>
      </w:r>
    </w:p>
    <w:p w:rsidR="00B56DFC" w:rsidRPr="00B56DFC" w:rsidRDefault="00B56DFC" w:rsidP="00B56DFC">
      <w:pPr>
        <w:spacing w:after="0" w:line="240" w:lineRule="auto"/>
        <w:jc w:val="left"/>
        <w:outlineLvl w:val="0"/>
        <w:rPr>
          <w:rFonts w:ascii="Helvetica" w:eastAsia="Times New Roman" w:hAnsi="Helvetica" w:cs="Helvetica"/>
          <w:b/>
          <w:bCs/>
          <w:color w:val="2C2C2C"/>
          <w:kern w:val="36"/>
          <w:sz w:val="64"/>
          <w:szCs w:val="64"/>
        </w:rPr>
      </w:pPr>
      <w:r w:rsidRPr="00B56DFC">
        <w:rPr>
          <w:rFonts w:ascii="Helvetica" w:eastAsia="Times New Roman" w:hAnsi="Helvetica" w:cs="Helvetica"/>
          <w:b/>
          <w:bCs/>
          <w:color w:val="2C2C2C"/>
          <w:kern w:val="36"/>
          <w:sz w:val="64"/>
          <w:szCs w:val="64"/>
        </w:rPr>
        <w:t>Action on health care pricing transparency needed to</w:t>
      </w:r>
      <w:r w:rsidRPr="00B56DFC">
        <w:rPr>
          <w:rFonts w:ascii="Helvetica" w:eastAsia="Times New Roman" w:hAnsi="Helvetica" w:cs="Helvetica"/>
          <w:b/>
          <w:bCs/>
          <w:color w:val="2C2C2C"/>
          <w:kern w:val="36"/>
          <w:sz w:val="64"/>
          <w:szCs w:val="64"/>
        </w:rPr>
        <w:t xml:space="preserve"> </w:t>
      </w:r>
      <w:r w:rsidRPr="00B56DFC">
        <w:rPr>
          <w:rFonts w:ascii="Helvetica" w:eastAsia="Times New Roman" w:hAnsi="Helvetica" w:cs="Helvetica"/>
          <w:b/>
          <w:bCs/>
          <w:color w:val="2C2C2C"/>
          <w:kern w:val="36"/>
          <w:sz w:val="64"/>
          <w:szCs w:val="64"/>
        </w:rPr>
        <w:t>stem rising costs</w:t>
      </w:r>
    </w:p>
    <w:p w:rsidR="00B56DFC" w:rsidRPr="00B56DFC" w:rsidRDefault="00B56DFC" w:rsidP="00B56DFC">
      <w:pPr>
        <w:spacing w:after="0" w:line="240" w:lineRule="auto"/>
        <w:jc w:val="left"/>
        <w:rPr>
          <w:rFonts w:ascii="Times New Roman" w:eastAsia="Times New Roman" w:hAnsi="Times New Roman" w:cs="Times New Roman"/>
          <w:sz w:val="24"/>
          <w:szCs w:val="24"/>
        </w:rPr>
      </w:pPr>
      <w:r w:rsidRPr="00B56DFC">
        <w:rPr>
          <w:rFonts w:ascii="Helvetica" w:eastAsia="Times New Roman" w:hAnsi="Helvetica" w:cs="Helvetica"/>
          <w:b/>
          <w:bCs/>
          <w:caps/>
          <w:color w:val="666666"/>
          <w:sz w:val="18"/>
          <w:szCs w:val="18"/>
        </w:rPr>
        <w:t>BY JIM STERGIOS AND CHARLES CHIEPPO, OPINION CONTRIBUTORS — 04/12/19 10:35 AM EDT</w:t>
      </w:r>
      <w:hyperlink r:id="rId7" w:anchor="bottom-story-socials" w:history="1">
        <w:r w:rsidRPr="00B56DFC">
          <w:rPr>
            <w:rFonts w:ascii="Times New Roman" w:eastAsia="Times New Roman" w:hAnsi="Times New Roman" w:cs="Times New Roman"/>
            <w:b/>
            <w:bCs/>
            <w:color w:val="666666"/>
            <w:sz w:val="18"/>
            <w:szCs w:val="18"/>
            <w:u w:val="single"/>
          </w:rPr>
          <w:t> 13</w:t>
        </w:r>
      </w:hyperlink>
    </w:p>
    <w:p w:rsidR="00B56DFC" w:rsidRPr="00B56DFC" w:rsidRDefault="00B56DFC" w:rsidP="00B56DFC">
      <w:pPr>
        <w:spacing w:after="0" w:line="240" w:lineRule="auto"/>
        <w:jc w:val="left"/>
        <w:rPr>
          <w:rFonts w:ascii="Helvetica" w:eastAsia="Times New Roman" w:hAnsi="Helvetica" w:cs="Helvetica"/>
          <w:b/>
          <w:bCs/>
          <w:caps/>
          <w:color w:val="666666"/>
          <w:sz w:val="18"/>
          <w:szCs w:val="18"/>
        </w:rPr>
      </w:pPr>
      <w:r w:rsidRPr="00B56DFC">
        <w:rPr>
          <w:rFonts w:ascii="Helvetica" w:eastAsia="Times New Roman" w:hAnsi="Helvetica" w:cs="Helvetica"/>
          <w:b/>
          <w:bCs/>
          <w:caps/>
          <w:color w:val="666666"/>
          <w:sz w:val="18"/>
          <w:szCs w:val="18"/>
        </w:rPr>
        <w:t>THE VIEWS EXPRESSED BY CONTRIBUTORS ARE THEIR OWN AND NOT THE VIEW OF THE HILL</w:t>
      </w:r>
    </w:p>
    <w:p w:rsidR="00B56DFC" w:rsidRPr="00B56DFC" w:rsidRDefault="00B56DFC" w:rsidP="00B56DFC">
      <w:pPr>
        <w:shd w:val="clear" w:color="auto" w:fill="000000"/>
        <w:spacing w:after="0" w:line="240" w:lineRule="atLeast"/>
        <w:jc w:val="left"/>
        <w:textAlignment w:val="baseline"/>
        <w:rPr>
          <w:rFonts w:ascii="Arial" w:eastAsia="Times New Roman" w:hAnsi="Arial" w:cs="Arial"/>
          <w:color w:val="000000"/>
          <w:sz w:val="24"/>
          <w:szCs w:val="24"/>
        </w:rPr>
      </w:pPr>
      <w:r w:rsidRPr="00B56DFC">
        <w:rPr>
          <w:rFonts w:ascii="Arial" w:eastAsia="Times New Roman" w:hAnsi="Arial" w:cs="Arial"/>
          <w:color w:val="000000"/>
          <w:sz w:val="24"/>
          <w:szCs w:val="24"/>
        </w:rPr>
        <w:t>Volume 90%</w:t>
      </w:r>
    </w:p>
    <w:p w:rsidR="00B56DFC" w:rsidRPr="00B56DFC" w:rsidRDefault="00B56DFC" w:rsidP="00B56DFC">
      <w:pPr>
        <w:spacing w:after="0" w:line="240" w:lineRule="atLeast"/>
        <w:jc w:val="left"/>
        <w:textAlignment w:val="baseline"/>
        <w:rPr>
          <w:rFonts w:ascii="Arial" w:eastAsia="Times New Roman" w:hAnsi="Arial" w:cs="Arial"/>
          <w:color w:val="000000"/>
          <w:sz w:val="24"/>
          <w:szCs w:val="24"/>
        </w:rPr>
      </w:pPr>
      <w:r w:rsidRPr="00B56DFC">
        <w:rPr>
          <w:rFonts w:ascii="Arial" w:eastAsia="Times New Roman" w:hAnsi="Arial" w:cs="Arial"/>
          <w:color w:val="000000"/>
          <w:sz w:val="24"/>
          <w:szCs w:val="24"/>
        </w:rPr>
        <w:t> </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 xml:space="preserve">A patient repeatedly tries to find out the price for a medical procedure. The </w:t>
      </w:r>
      <w:bookmarkStart w:id="0" w:name="_GoBack"/>
      <w:bookmarkEnd w:id="0"/>
      <w:r w:rsidRPr="00B56DFC">
        <w:rPr>
          <w:rFonts w:ascii="Graphik Web" w:eastAsia="Times New Roman" w:hAnsi="Graphik Web" w:cs="Times New Roman"/>
          <w:color w:val="2B2C30"/>
          <w:sz w:val="27"/>
          <w:szCs w:val="27"/>
        </w:rPr>
        <w:t>hospital refuses, but eventually quotes the price as $5,500. But one health insurer’s website includes a page with price guidelines for various procedures. Seeing that the expected cost for the test he was to undergo was $550, the patient pulled off his identification bracelet and left the hospital.</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What makes this story stand out is that the patient was U.S. Secretary of Health and Human Services Alex Azar. If even someone who’s so knowledgeable about the health care system struggles to gain access to price information, then discovers a hospital is charging 10 times the projected price for it, how can the rest of us hope to navigate the health care system?</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Azar repeatedly came back to price transparency during a recent speech at Harvard Medical School. It’s easy to understand why. Pioneer Institute, a Boston-based public policy think tank at whose event the secretary spoke, has done a series of surveys on the topic. They demonstrate that even in </w:t>
      </w:r>
      <w:hyperlink r:id="rId8" w:history="1">
        <w:r w:rsidRPr="00B56DFC">
          <w:rPr>
            <w:rFonts w:ascii="Graphik Web" w:eastAsia="Times New Roman" w:hAnsi="Graphik Web" w:cs="Times New Roman"/>
            <w:color w:val="2B2C30"/>
            <w:sz w:val="27"/>
            <w:szCs w:val="27"/>
            <w:u w:val="single"/>
          </w:rPr>
          <w:t>Massachusetts, where hospital price transparency is required by law</w:t>
        </w:r>
      </w:hyperlink>
      <w:r w:rsidRPr="00B56DFC">
        <w:rPr>
          <w:rFonts w:ascii="Graphik Web" w:eastAsia="Times New Roman" w:hAnsi="Graphik Web" w:cs="Times New Roman"/>
          <w:color w:val="2B2C30"/>
          <w:sz w:val="27"/>
          <w:szCs w:val="27"/>
        </w:rPr>
        <w:t>, it’s very difficult to get prices.  A survey of six metropolitan areas across the country yielded a similar result.</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lastRenderedPageBreak/>
        <w:t>This lack of health care pricing </w:t>
      </w:r>
      <w:hyperlink r:id="rId9" w:history="1">
        <w:r w:rsidRPr="00B56DFC">
          <w:rPr>
            <w:rFonts w:ascii="Graphik Web" w:eastAsia="Times New Roman" w:hAnsi="Graphik Web" w:cs="Times New Roman"/>
            <w:color w:val="2B2C30"/>
            <w:sz w:val="27"/>
            <w:szCs w:val="27"/>
            <w:u w:val="single"/>
          </w:rPr>
          <w:t>transparency</w:t>
        </w:r>
      </w:hyperlink>
      <w:r w:rsidRPr="00B56DFC">
        <w:rPr>
          <w:rFonts w:ascii="Graphik Web" w:eastAsia="Times New Roman" w:hAnsi="Graphik Web" w:cs="Times New Roman"/>
          <w:color w:val="2B2C30"/>
          <w:sz w:val="27"/>
          <w:szCs w:val="27"/>
        </w:rPr>
        <w:t> drives high costs. If patients don’t know the cost of even routine, non-emergency procedures, hospitals can sometimes charge astronomical prices for them. Numerous studies covering </w:t>
      </w:r>
      <w:hyperlink r:id="rId10" w:anchor="chart" w:history="1">
        <w:r w:rsidRPr="00B56DFC">
          <w:rPr>
            <w:rFonts w:ascii="Graphik Web" w:eastAsia="Times New Roman" w:hAnsi="Graphik Web" w:cs="Times New Roman"/>
            <w:color w:val="2B2C30"/>
            <w:sz w:val="27"/>
            <w:szCs w:val="27"/>
            <w:u w:val="single"/>
          </w:rPr>
          <w:t>different</w:t>
        </w:r>
      </w:hyperlink>
      <w:r w:rsidRPr="00B56DFC">
        <w:rPr>
          <w:rFonts w:ascii="Graphik Web" w:eastAsia="Times New Roman" w:hAnsi="Graphik Web" w:cs="Times New Roman"/>
          <w:color w:val="2B2C30"/>
          <w:sz w:val="27"/>
          <w:szCs w:val="27"/>
        </w:rPr>
        <w:t> </w:t>
      </w:r>
      <w:hyperlink r:id="rId11" w:history="1">
        <w:r w:rsidRPr="00B56DFC">
          <w:rPr>
            <w:rFonts w:ascii="Graphik Web" w:eastAsia="Times New Roman" w:hAnsi="Graphik Web" w:cs="Times New Roman"/>
            <w:color w:val="2B2C30"/>
            <w:sz w:val="27"/>
            <w:szCs w:val="27"/>
            <w:u w:val="single"/>
          </w:rPr>
          <w:t>procedures</w:t>
        </w:r>
      </w:hyperlink>
      <w:r w:rsidRPr="00B56DFC">
        <w:rPr>
          <w:rFonts w:ascii="Graphik Web" w:eastAsia="Times New Roman" w:hAnsi="Graphik Web" w:cs="Times New Roman"/>
          <w:color w:val="2B2C30"/>
          <w:sz w:val="27"/>
          <w:szCs w:val="27"/>
        </w:rPr>
        <w:t> and </w:t>
      </w:r>
      <w:hyperlink r:id="rId12" w:history="1">
        <w:r w:rsidRPr="00B56DFC">
          <w:rPr>
            <w:rFonts w:ascii="Graphik Web" w:eastAsia="Times New Roman" w:hAnsi="Graphik Web" w:cs="Times New Roman"/>
            <w:color w:val="2B2C30"/>
            <w:sz w:val="27"/>
            <w:szCs w:val="27"/>
            <w:u w:val="single"/>
          </w:rPr>
          <w:t>geographical</w:t>
        </w:r>
      </w:hyperlink>
      <w:r w:rsidRPr="00B56DFC">
        <w:rPr>
          <w:rFonts w:ascii="Graphik Web" w:eastAsia="Times New Roman" w:hAnsi="Graphik Web" w:cs="Times New Roman"/>
          <w:color w:val="2B2C30"/>
          <w:sz w:val="27"/>
          <w:szCs w:val="27"/>
        </w:rPr>
        <w:t> </w:t>
      </w:r>
      <w:hyperlink r:id="rId13" w:history="1">
        <w:r w:rsidRPr="00B56DFC">
          <w:rPr>
            <w:rFonts w:ascii="Graphik Web" w:eastAsia="Times New Roman" w:hAnsi="Graphik Web" w:cs="Times New Roman"/>
            <w:color w:val="2B2C30"/>
            <w:sz w:val="27"/>
            <w:szCs w:val="27"/>
            <w:u w:val="single"/>
          </w:rPr>
          <w:t>areas</w:t>
        </w:r>
      </w:hyperlink>
      <w:r w:rsidRPr="00B56DFC">
        <w:rPr>
          <w:rFonts w:ascii="Graphik Web" w:eastAsia="Times New Roman" w:hAnsi="Graphik Web" w:cs="Times New Roman"/>
          <w:color w:val="2B2C30"/>
          <w:sz w:val="27"/>
          <w:szCs w:val="27"/>
        </w:rPr>
        <w:t>, including the ones conducted by Pioneer, show that when consumers in Massachusetts and across the country finally do gain access to price information, prices can vary up to 1,000 percent for the same medical procedure in the same metropolitan area.</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A recent </w:t>
      </w:r>
      <w:hyperlink r:id="rId14" w:history="1">
        <w:r w:rsidRPr="00B56DFC">
          <w:rPr>
            <w:rFonts w:ascii="Graphik Web" w:eastAsia="Times New Roman" w:hAnsi="Graphik Web" w:cs="Times New Roman"/>
            <w:color w:val="2B2C30"/>
            <w:sz w:val="27"/>
            <w:szCs w:val="27"/>
            <w:u w:val="single"/>
          </w:rPr>
          <w:t>paper</w:t>
        </w:r>
      </w:hyperlink>
      <w:r w:rsidRPr="00B56DFC">
        <w:rPr>
          <w:rFonts w:ascii="Graphik Web" w:eastAsia="Times New Roman" w:hAnsi="Graphik Web" w:cs="Times New Roman"/>
          <w:color w:val="2B2C30"/>
          <w:sz w:val="27"/>
          <w:szCs w:val="27"/>
        </w:rPr>
        <w:t> in the American Economic Journal found that easy access to health care price information would significantly reduce prices by making it </w:t>
      </w:r>
      <w:hyperlink r:id="rId15" w:history="1">
        <w:r w:rsidRPr="00B56DFC">
          <w:rPr>
            <w:rFonts w:ascii="Graphik Web" w:eastAsia="Times New Roman" w:hAnsi="Graphik Web" w:cs="Times New Roman"/>
            <w:color w:val="2B2C30"/>
            <w:sz w:val="27"/>
            <w:szCs w:val="27"/>
            <w:u w:val="single"/>
          </w:rPr>
          <w:t>easier</w:t>
        </w:r>
      </w:hyperlink>
      <w:r w:rsidRPr="00B56DFC">
        <w:rPr>
          <w:rFonts w:ascii="Graphik Web" w:eastAsia="Times New Roman" w:hAnsi="Graphik Web" w:cs="Times New Roman"/>
          <w:color w:val="2B2C30"/>
          <w:sz w:val="27"/>
          <w:szCs w:val="27"/>
        </w:rPr>
        <w:t> for patients to find more affordable options.</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Lack of price transparency doesn’t just hurt patients. Small employers, who pay higher rates for health insurance than their large counterparts, are also harmed. The owner of a small accounting firm had long paid his employees’ health insurance costs. But he had to ask them to start contributing 25 percent when his bill went up by nearly half in a single year.</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As an accountant, it struck him that he would get a bill with a number at the bottom, with little idea of what went into that number. “There’s no accountability, no transparency,” he said. “It’s a consumer-driven business where the consumer has no say.”</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It’s long past time to address this problem. Congress should approve a Trump administration proposal that would </w:t>
      </w:r>
      <w:hyperlink r:id="rId16" w:history="1">
        <w:r w:rsidRPr="00B56DFC">
          <w:rPr>
            <w:rFonts w:ascii="Graphik Web" w:eastAsia="Times New Roman" w:hAnsi="Graphik Web" w:cs="Times New Roman"/>
            <w:color w:val="2B2C30"/>
            <w:sz w:val="27"/>
            <w:szCs w:val="27"/>
            <w:u w:val="single"/>
          </w:rPr>
          <w:t>require</w:t>
        </w:r>
      </w:hyperlink>
      <w:r w:rsidRPr="00B56DFC">
        <w:rPr>
          <w:rFonts w:ascii="Graphik Web" w:eastAsia="Times New Roman" w:hAnsi="Graphik Web" w:cs="Times New Roman"/>
          <w:color w:val="2B2C30"/>
          <w:sz w:val="27"/>
          <w:szCs w:val="27"/>
        </w:rPr>
        <w:t> insurers to disclose the prices they negotiate with health care providers. These </w:t>
      </w:r>
      <w:hyperlink r:id="rId17" w:history="1">
        <w:r w:rsidRPr="00B56DFC">
          <w:rPr>
            <w:rFonts w:ascii="Graphik Web" w:eastAsia="Times New Roman" w:hAnsi="Graphik Web" w:cs="Times New Roman"/>
            <w:color w:val="2B2C30"/>
            <w:sz w:val="27"/>
            <w:szCs w:val="27"/>
            <w:u w:val="single"/>
          </w:rPr>
          <w:t>secret contracts</w:t>
        </w:r>
      </w:hyperlink>
      <w:r w:rsidRPr="00B56DFC">
        <w:rPr>
          <w:rFonts w:ascii="Graphik Web" w:eastAsia="Times New Roman" w:hAnsi="Graphik Web" w:cs="Times New Roman"/>
          <w:color w:val="2B2C30"/>
          <w:sz w:val="27"/>
          <w:szCs w:val="27"/>
        </w:rPr>
        <w:t> hide the real cost of care from consumers, and hospitals negotiate with insurers to get them to discourage patients from taking advantage of lower-cost providers. Making the contracts public would give patients an incentive to shop for better value, forcing providers to bring prices down if they want to remain competitive.</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Elected officials aren’t the only ones who can take steps to promote price transparency and reduce health care costs. Consumers can express their support to the U.S. Department of Health and Human Services by </w:t>
      </w:r>
      <w:hyperlink r:id="rId18" w:history="1">
        <w:r w:rsidRPr="00B56DFC">
          <w:rPr>
            <w:rFonts w:ascii="Graphik Web" w:eastAsia="Times New Roman" w:hAnsi="Graphik Web" w:cs="Times New Roman"/>
            <w:color w:val="2B2C30"/>
            <w:sz w:val="27"/>
            <w:szCs w:val="27"/>
            <w:u w:val="single"/>
          </w:rPr>
          <w:t>submitting comments in favor of a proposed rule</w:t>
        </w:r>
      </w:hyperlink>
      <w:r w:rsidRPr="00B56DFC">
        <w:rPr>
          <w:rFonts w:ascii="Graphik Web" w:eastAsia="Times New Roman" w:hAnsi="Graphik Web" w:cs="Times New Roman"/>
          <w:color w:val="2B2C30"/>
          <w:sz w:val="27"/>
          <w:szCs w:val="27"/>
        </w:rPr>
        <w:t> that would not only require prices to be posted online in an easily searchable format in advance of care, but also give patients free, real-time access to their own medical records.</w:t>
      </w:r>
    </w:p>
    <w:p w:rsidR="00B56DFC" w:rsidRPr="00B56DFC" w:rsidRDefault="00B56DFC" w:rsidP="00B56DFC">
      <w:pPr>
        <w:shd w:val="clear" w:color="auto" w:fill="FFFFFF"/>
        <w:spacing w:after="300"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color w:val="2B2C30"/>
          <w:sz w:val="27"/>
          <w:szCs w:val="27"/>
        </w:rPr>
        <w:t xml:space="preserve">Patients should know what a medical procedure will cost before undergoing it, and small businesses shouldn’t be faced with health insurance bills that endanger their ability to grow and retain their employees. By promoting lower prices </w:t>
      </w:r>
      <w:r w:rsidRPr="00B56DFC">
        <w:rPr>
          <w:rFonts w:ascii="Graphik Web" w:eastAsia="Times New Roman" w:hAnsi="Graphik Web" w:cs="Times New Roman"/>
          <w:color w:val="2B2C30"/>
          <w:sz w:val="27"/>
          <w:szCs w:val="27"/>
        </w:rPr>
        <w:lastRenderedPageBreak/>
        <w:t>through competition, health care price transparency would go a long way toward ensuring that patients and employers know how much they’re paying and for what, and allowing small businesses to create more jobs. </w:t>
      </w:r>
    </w:p>
    <w:p w:rsidR="00B56DFC" w:rsidRPr="00B56DFC" w:rsidRDefault="00B56DFC" w:rsidP="00B56DFC">
      <w:pPr>
        <w:shd w:val="clear" w:color="auto" w:fill="FFFFFF"/>
        <w:spacing w:line="240" w:lineRule="auto"/>
        <w:jc w:val="left"/>
        <w:rPr>
          <w:rFonts w:ascii="Graphik Web" w:eastAsia="Times New Roman" w:hAnsi="Graphik Web" w:cs="Times New Roman"/>
          <w:color w:val="2B2C30"/>
          <w:sz w:val="27"/>
          <w:szCs w:val="27"/>
        </w:rPr>
      </w:pPr>
      <w:r w:rsidRPr="00B56DFC">
        <w:rPr>
          <w:rFonts w:ascii="Graphik Web" w:eastAsia="Times New Roman" w:hAnsi="Graphik Web" w:cs="Times New Roman"/>
          <w:i/>
          <w:iCs/>
          <w:color w:val="2B2C30"/>
          <w:sz w:val="27"/>
          <w:szCs w:val="27"/>
        </w:rPr>
        <w:t>Jim Stergios is executive director and Charles Chieppo is a senior fellow at Pioneer Institute, a Boston-based think tank.</w:t>
      </w:r>
    </w:p>
    <w:p w:rsidR="00961DAB" w:rsidRDefault="00B56DFC"/>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raphik 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35C7"/>
    <w:multiLevelType w:val="multilevel"/>
    <w:tmpl w:val="A144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E1E5F"/>
    <w:multiLevelType w:val="multilevel"/>
    <w:tmpl w:val="B8B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55789"/>
    <w:multiLevelType w:val="multilevel"/>
    <w:tmpl w:val="FA38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E7C4F"/>
    <w:multiLevelType w:val="multilevel"/>
    <w:tmpl w:val="7040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B4361"/>
    <w:multiLevelType w:val="multilevel"/>
    <w:tmpl w:val="5ACE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C"/>
    <w:rsid w:val="001977AC"/>
    <w:rsid w:val="001C00B2"/>
    <w:rsid w:val="00304C68"/>
    <w:rsid w:val="003230BE"/>
    <w:rsid w:val="003D56B3"/>
    <w:rsid w:val="005C1A58"/>
    <w:rsid w:val="008670E6"/>
    <w:rsid w:val="00916D05"/>
    <w:rsid w:val="00A85B94"/>
    <w:rsid w:val="00B040AA"/>
    <w:rsid w:val="00B32FF4"/>
    <w:rsid w:val="00B56DFC"/>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0300"/>
  <w15:chartTrackingRefBased/>
  <w15:docId w15:val="{DFDAB0A4-64EB-4612-8278-A7BB6622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70471">
      <w:bodyDiv w:val="1"/>
      <w:marLeft w:val="0"/>
      <w:marRight w:val="0"/>
      <w:marTop w:val="0"/>
      <w:marBottom w:val="0"/>
      <w:divBdr>
        <w:top w:val="none" w:sz="0" w:space="0" w:color="auto"/>
        <w:left w:val="none" w:sz="0" w:space="0" w:color="auto"/>
        <w:bottom w:val="none" w:sz="0" w:space="0" w:color="auto"/>
        <w:right w:val="none" w:sz="0" w:space="0" w:color="auto"/>
      </w:divBdr>
      <w:divsChild>
        <w:div w:id="588853727">
          <w:marLeft w:val="0"/>
          <w:marRight w:val="0"/>
          <w:marTop w:val="0"/>
          <w:marBottom w:val="0"/>
          <w:divBdr>
            <w:top w:val="none" w:sz="0" w:space="0" w:color="auto"/>
            <w:left w:val="none" w:sz="0" w:space="0" w:color="auto"/>
            <w:bottom w:val="none" w:sz="0" w:space="0" w:color="auto"/>
            <w:right w:val="none" w:sz="0" w:space="0" w:color="auto"/>
          </w:divBdr>
          <w:divsChild>
            <w:div w:id="1481727344">
              <w:marLeft w:val="0"/>
              <w:marRight w:val="0"/>
              <w:marTop w:val="0"/>
              <w:marBottom w:val="0"/>
              <w:divBdr>
                <w:top w:val="none" w:sz="0" w:space="0" w:color="auto"/>
                <w:left w:val="none" w:sz="0" w:space="0" w:color="auto"/>
                <w:bottom w:val="none" w:sz="0" w:space="0" w:color="auto"/>
                <w:right w:val="none" w:sz="0" w:space="0" w:color="auto"/>
              </w:divBdr>
            </w:div>
            <w:div w:id="884147946">
              <w:marLeft w:val="3225"/>
              <w:marRight w:val="0"/>
              <w:marTop w:val="0"/>
              <w:marBottom w:val="0"/>
              <w:divBdr>
                <w:top w:val="none" w:sz="0" w:space="0" w:color="auto"/>
                <w:left w:val="none" w:sz="0" w:space="0" w:color="auto"/>
                <w:bottom w:val="none" w:sz="0" w:space="0" w:color="auto"/>
                <w:right w:val="none" w:sz="0" w:space="0" w:color="auto"/>
              </w:divBdr>
              <w:divsChild>
                <w:div w:id="1026364625">
                  <w:marLeft w:val="0"/>
                  <w:marRight w:val="0"/>
                  <w:marTop w:val="450"/>
                  <w:marBottom w:val="0"/>
                  <w:divBdr>
                    <w:top w:val="none" w:sz="0" w:space="0" w:color="auto"/>
                    <w:left w:val="none" w:sz="0" w:space="0" w:color="auto"/>
                    <w:bottom w:val="none" w:sz="0" w:space="0" w:color="auto"/>
                    <w:right w:val="none" w:sz="0" w:space="0" w:color="auto"/>
                  </w:divBdr>
                  <w:divsChild>
                    <w:div w:id="9515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23">
              <w:marLeft w:val="3225"/>
              <w:marRight w:val="0"/>
              <w:marTop w:val="0"/>
              <w:marBottom w:val="0"/>
              <w:divBdr>
                <w:top w:val="none" w:sz="0" w:space="0" w:color="auto"/>
                <w:left w:val="none" w:sz="0" w:space="0" w:color="auto"/>
                <w:bottom w:val="none" w:sz="0" w:space="0" w:color="auto"/>
                <w:right w:val="none" w:sz="0" w:space="0" w:color="auto"/>
              </w:divBdr>
              <w:divsChild>
                <w:div w:id="8484743">
                  <w:marLeft w:val="0"/>
                  <w:marRight w:val="0"/>
                  <w:marTop w:val="300"/>
                  <w:marBottom w:val="600"/>
                  <w:divBdr>
                    <w:top w:val="single" w:sz="6" w:space="16" w:color="E0E2E7"/>
                    <w:left w:val="none" w:sz="0" w:space="0" w:color="auto"/>
                    <w:bottom w:val="single" w:sz="6" w:space="16" w:color="DDDFE4"/>
                    <w:right w:val="none" w:sz="0" w:space="0" w:color="auto"/>
                  </w:divBdr>
                  <w:divsChild>
                    <w:div w:id="1502625966">
                      <w:marLeft w:val="135"/>
                      <w:marRight w:val="0"/>
                      <w:marTop w:val="0"/>
                      <w:marBottom w:val="0"/>
                      <w:divBdr>
                        <w:top w:val="single" w:sz="6" w:space="0" w:color="DDDFE4"/>
                        <w:left w:val="single" w:sz="6" w:space="0" w:color="DDDFE4"/>
                        <w:bottom w:val="single" w:sz="6" w:space="0" w:color="DDDFE4"/>
                        <w:right w:val="single" w:sz="6" w:space="0" w:color="DDDFE4"/>
                      </w:divBdr>
                    </w:div>
                  </w:divsChild>
                </w:div>
              </w:divsChild>
            </w:div>
            <w:div w:id="196746308">
              <w:marLeft w:val="0"/>
              <w:marRight w:val="0"/>
              <w:marTop w:val="0"/>
              <w:marBottom w:val="0"/>
              <w:divBdr>
                <w:top w:val="none" w:sz="0" w:space="0" w:color="auto"/>
                <w:left w:val="none" w:sz="0" w:space="0" w:color="auto"/>
                <w:bottom w:val="none" w:sz="0" w:space="0" w:color="auto"/>
                <w:right w:val="none" w:sz="0" w:space="0" w:color="auto"/>
              </w:divBdr>
              <w:divsChild>
                <w:div w:id="24448543">
                  <w:marLeft w:val="0"/>
                  <w:marRight w:val="0"/>
                  <w:marTop w:val="0"/>
                  <w:marBottom w:val="0"/>
                  <w:divBdr>
                    <w:top w:val="none" w:sz="0" w:space="0" w:color="auto"/>
                    <w:left w:val="none" w:sz="0" w:space="0" w:color="auto"/>
                    <w:bottom w:val="none" w:sz="0" w:space="0" w:color="auto"/>
                    <w:right w:val="none" w:sz="0" w:space="0" w:color="auto"/>
                  </w:divBdr>
                  <w:divsChild>
                    <w:div w:id="458229859">
                      <w:marLeft w:val="0"/>
                      <w:marRight w:val="0"/>
                      <w:marTop w:val="0"/>
                      <w:marBottom w:val="0"/>
                      <w:divBdr>
                        <w:top w:val="none" w:sz="0" w:space="0" w:color="auto"/>
                        <w:left w:val="none" w:sz="0" w:space="0" w:color="auto"/>
                        <w:bottom w:val="none" w:sz="0" w:space="0" w:color="auto"/>
                        <w:right w:val="none" w:sz="0" w:space="0" w:color="auto"/>
                      </w:divBdr>
                      <w:divsChild>
                        <w:div w:id="1005943100">
                          <w:marLeft w:val="0"/>
                          <w:marRight w:val="0"/>
                          <w:marTop w:val="0"/>
                          <w:marBottom w:val="0"/>
                          <w:divBdr>
                            <w:top w:val="none" w:sz="0" w:space="0" w:color="auto"/>
                            <w:left w:val="none" w:sz="0" w:space="0" w:color="auto"/>
                            <w:bottom w:val="none" w:sz="0" w:space="0" w:color="auto"/>
                            <w:right w:val="none" w:sz="0" w:space="0" w:color="auto"/>
                          </w:divBdr>
                          <w:divsChild>
                            <w:div w:id="1796675876">
                              <w:marLeft w:val="0"/>
                              <w:marRight w:val="0"/>
                              <w:marTop w:val="0"/>
                              <w:marBottom w:val="0"/>
                              <w:divBdr>
                                <w:top w:val="none" w:sz="0" w:space="0" w:color="auto"/>
                                <w:left w:val="none" w:sz="0" w:space="0" w:color="auto"/>
                                <w:bottom w:val="none" w:sz="0" w:space="0" w:color="auto"/>
                                <w:right w:val="none" w:sz="0" w:space="0" w:color="auto"/>
                              </w:divBdr>
                            </w:div>
                            <w:div w:id="1606111888">
                              <w:marLeft w:val="0"/>
                              <w:marRight w:val="0"/>
                              <w:marTop w:val="0"/>
                              <w:marBottom w:val="0"/>
                              <w:divBdr>
                                <w:top w:val="none" w:sz="0" w:space="0" w:color="auto"/>
                                <w:left w:val="none" w:sz="0" w:space="0" w:color="auto"/>
                                <w:bottom w:val="none" w:sz="0" w:space="0" w:color="auto"/>
                                <w:right w:val="none" w:sz="0" w:space="0" w:color="auto"/>
                              </w:divBdr>
                              <w:divsChild>
                                <w:div w:id="2057268140">
                                  <w:marLeft w:val="0"/>
                                  <w:marRight w:val="0"/>
                                  <w:marTop w:val="0"/>
                                  <w:marBottom w:val="0"/>
                                  <w:divBdr>
                                    <w:top w:val="none" w:sz="0" w:space="0" w:color="auto"/>
                                    <w:left w:val="none" w:sz="0" w:space="0" w:color="auto"/>
                                    <w:bottom w:val="none" w:sz="0" w:space="0" w:color="auto"/>
                                    <w:right w:val="none" w:sz="0" w:space="0" w:color="auto"/>
                                  </w:divBdr>
                                  <w:divsChild>
                                    <w:div w:id="365567168">
                                      <w:marLeft w:val="0"/>
                                      <w:marRight w:val="0"/>
                                      <w:marTop w:val="0"/>
                                      <w:marBottom w:val="0"/>
                                      <w:divBdr>
                                        <w:top w:val="none" w:sz="0" w:space="0" w:color="auto"/>
                                        <w:left w:val="none" w:sz="0" w:space="0" w:color="auto"/>
                                        <w:bottom w:val="none" w:sz="0" w:space="0" w:color="auto"/>
                                        <w:right w:val="none" w:sz="0" w:space="0" w:color="auto"/>
                                      </w:divBdr>
                                    </w:div>
                                    <w:div w:id="388070419">
                                      <w:marLeft w:val="0"/>
                                      <w:marRight w:val="0"/>
                                      <w:marTop w:val="0"/>
                                      <w:marBottom w:val="0"/>
                                      <w:divBdr>
                                        <w:top w:val="none" w:sz="0" w:space="0" w:color="auto"/>
                                        <w:left w:val="none" w:sz="0" w:space="0" w:color="auto"/>
                                        <w:bottom w:val="none" w:sz="0" w:space="0" w:color="auto"/>
                                        <w:right w:val="none" w:sz="0" w:space="0" w:color="auto"/>
                                      </w:divBdr>
                                      <w:divsChild>
                                        <w:div w:id="81294745">
                                          <w:marLeft w:val="0"/>
                                          <w:marRight w:val="0"/>
                                          <w:marTop w:val="0"/>
                                          <w:marBottom w:val="0"/>
                                          <w:divBdr>
                                            <w:top w:val="none" w:sz="0" w:space="0" w:color="auto"/>
                                            <w:left w:val="none" w:sz="0" w:space="0" w:color="auto"/>
                                            <w:bottom w:val="none" w:sz="0" w:space="0" w:color="auto"/>
                                            <w:right w:val="none" w:sz="0" w:space="0" w:color="auto"/>
                                          </w:divBdr>
                                        </w:div>
                                      </w:divsChild>
                                    </w:div>
                                    <w:div w:id="255290003">
                                      <w:marLeft w:val="0"/>
                                      <w:marRight w:val="0"/>
                                      <w:marTop w:val="0"/>
                                      <w:marBottom w:val="225"/>
                                      <w:divBdr>
                                        <w:top w:val="none" w:sz="0" w:space="0" w:color="auto"/>
                                        <w:left w:val="none" w:sz="0" w:space="0" w:color="auto"/>
                                        <w:bottom w:val="none" w:sz="0" w:space="0" w:color="auto"/>
                                        <w:right w:val="none" w:sz="0" w:space="0" w:color="auto"/>
                                      </w:divBdr>
                                    </w:div>
                                    <w:div w:id="547575638">
                                      <w:marLeft w:val="0"/>
                                      <w:marRight w:val="0"/>
                                      <w:marTop w:val="0"/>
                                      <w:marBottom w:val="0"/>
                                      <w:divBdr>
                                        <w:top w:val="none" w:sz="0" w:space="0" w:color="auto"/>
                                        <w:left w:val="none" w:sz="0" w:space="0" w:color="auto"/>
                                        <w:bottom w:val="none" w:sz="0" w:space="0" w:color="auto"/>
                                        <w:right w:val="none" w:sz="0" w:space="0" w:color="auto"/>
                                      </w:divBdr>
                                    </w:div>
                                    <w:div w:id="1788816949">
                                      <w:marLeft w:val="0"/>
                                      <w:marRight w:val="0"/>
                                      <w:marTop w:val="0"/>
                                      <w:marBottom w:val="0"/>
                                      <w:divBdr>
                                        <w:top w:val="none" w:sz="0" w:space="0" w:color="auto"/>
                                        <w:left w:val="none" w:sz="0" w:space="0" w:color="auto"/>
                                        <w:bottom w:val="none" w:sz="0" w:space="0" w:color="auto"/>
                                        <w:right w:val="none" w:sz="0" w:space="0" w:color="auto"/>
                                      </w:divBdr>
                                      <w:divsChild>
                                        <w:div w:id="693069323">
                                          <w:marLeft w:val="0"/>
                                          <w:marRight w:val="0"/>
                                          <w:marTop w:val="0"/>
                                          <w:marBottom w:val="0"/>
                                          <w:divBdr>
                                            <w:top w:val="none" w:sz="0" w:space="0" w:color="auto"/>
                                            <w:left w:val="none" w:sz="0" w:space="0" w:color="auto"/>
                                            <w:bottom w:val="none" w:sz="0" w:space="0" w:color="auto"/>
                                            <w:right w:val="none" w:sz="0" w:space="0" w:color="auto"/>
                                          </w:divBdr>
                                        </w:div>
                                      </w:divsChild>
                                    </w:div>
                                    <w:div w:id="1224831063">
                                      <w:marLeft w:val="0"/>
                                      <w:marRight w:val="0"/>
                                      <w:marTop w:val="0"/>
                                      <w:marBottom w:val="225"/>
                                      <w:divBdr>
                                        <w:top w:val="none" w:sz="0" w:space="0" w:color="auto"/>
                                        <w:left w:val="none" w:sz="0" w:space="0" w:color="auto"/>
                                        <w:bottom w:val="none" w:sz="0" w:space="0" w:color="auto"/>
                                        <w:right w:val="none" w:sz="0" w:space="0" w:color="auto"/>
                                      </w:divBdr>
                                    </w:div>
                                    <w:div w:id="1754625250">
                                      <w:marLeft w:val="0"/>
                                      <w:marRight w:val="0"/>
                                      <w:marTop w:val="0"/>
                                      <w:marBottom w:val="0"/>
                                      <w:divBdr>
                                        <w:top w:val="none" w:sz="0" w:space="0" w:color="auto"/>
                                        <w:left w:val="none" w:sz="0" w:space="0" w:color="auto"/>
                                        <w:bottom w:val="none" w:sz="0" w:space="0" w:color="auto"/>
                                        <w:right w:val="none" w:sz="0" w:space="0" w:color="auto"/>
                                      </w:divBdr>
                                    </w:div>
                                    <w:div w:id="1744521412">
                                      <w:marLeft w:val="0"/>
                                      <w:marRight w:val="0"/>
                                      <w:marTop w:val="0"/>
                                      <w:marBottom w:val="0"/>
                                      <w:divBdr>
                                        <w:top w:val="none" w:sz="0" w:space="0" w:color="auto"/>
                                        <w:left w:val="none" w:sz="0" w:space="0" w:color="auto"/>
                                        <w:bottom w:val="none" w:sz="0" w:space="0" w:color="auto"/>
                                        <w:right w:val="none" w:sz="0" w:space="0" w:color="auto"/>
                                      </w:divBdr>
                                      <w:divsChild>
                                        <w:div w:id="592206994">
                                          <w:marLeft w:val="0"/>
                                          <w:marRight w:val="0"/>
                                          <w:marTop w:val="0"/>
                                          <w:marBottom w:val="0"/>
                                          <w:divBdr>
                                            <w:top w:val="none" w:sz="0" w:space="0" w:color="auto"/>
                                            <w:left w:val="none" w:sz="0" w:space="0" w:color="auto"/>
                                            <w:bottom w:val="none" w:sz="0" w:space="0" w:color="auto"/>
                                            <w:right w:val="none" w:sz="0" w:space="0" w:color="auto"/>
                                          </w:divBdr>
                                        </w:div>
                                      </w:divsChild>
                                    </w:div>
                                    <w:div w:id="495583405">
                                      <w:marLeft w:val="0"/>
                                      <w:marRight w:val="0"/>
                                      <w:marTop w:val="0"/>
                                      <w:marBottom w:val="225"/>
                                      <w:divBdr>
                                        <w:top w:val="none" w:sz="0" w:space="0" w:color="auto"/>
                                        <w:left w:val="none" w:sz="0" w:space="0" w:color="auto"/>
                                        <w:bottom w:val="none" w:sz="0" w:space="0" w:color="auto"/>
                                        <w:right w:val="none" w:sz="0" w:space="0" w:color="auto"/>
                                      </w:divBdr>
                                    </w:div>
                                    <w:div w:id="1747418661">
                                      <w:marLeft w:val="0"/>
                                      <w:marRight w:val="0"/>
                                      <w:marTop w:val="0"/>
                                      <w:marBottom w:val="0"/>
                                      <w:divBdr>
                                        <w:top w:val="none" w:sz="0" w:space="0" w:color="auto"/>
                                        <w:left w:val="none" w:sz="0" w:space="0" w:color="auto"/>
                                        <w:bottom w:val="none" w:sz="0" w:space="0" w:color="auto"/>
                                        <w:right w:val="none" w:sz="0" w:space="0" w:color="auto"/>
                                      </w:divBdr>
                                    </w:div>
                                    <w:div w:id="1003624801">
                                      <w:marLeft w:val="0"/>
                                      <w:marRight w:val="0"/>
                                      <w:marTop w:val="0"/>
                                      <w:marBottom w:val="0"/>
                                      <w:divBdr>
                                        <w:top w:val="none" w:sz="0" w:space="0" w:color="auto"/>
                                        <w:left w:val="none" w:sz="0" w:space="0" w:color="auto"/>
                                        <w:bottom w:val="none" w:sz="0" w:space="0" w:color="auto"/>
                                        <w:right w:val="none" w:sz="0" w:space="0" w:color="auto"/>
                                      </w:divBdr>
                                      <w:divsChild>
                                        <w:div w:id="245891157">
                                          <w:marLeft w:val="0"/>
                                          <w:marRight w:val="0"/>
                                          <w:marTop w:val="0"/>
                                          <w:marBottom w:val="0"/>
                                          <w:divBdr>
                                            <w:top w:val="none" w:sz="0" w:space="0" w:color="auto"/>
                                            <w:left w:val="none" w:sz="0" w:space="0" w:color="auto"/>
                                            <w:bottom w:val="none" w:sz="0" w:space="0" w:color="auto"/>
                                            <w:right w:val="none" w:sz="0" w:space="0" w:color="auto"/>
                                          </w:divBdr>
                                        </w:div>
                                      </w:divsChild>
                                    </w:div>
                                    <w:div w:id="776800949">
                                      <w:marLeft w:val="0"/>
                                      <w:marRight w:val="0"/>
                                      <w:marTop w:val="0"/>
                                      <w:marBottom w:val="225"/>
                                      <w:divBdr>
                                        <w:top w:val="none" w:sz="0" w:space="0" w:color="auto"/>
                                        <w:left w:val="none" w:sz="0" w:space="0" w:color="auto"/>
                                        <w:bottom w:val="none" w:sz="0" w:space="0" w:color="auto"/>
                                        <w:right w:val="none" w:sz="0" w:space="0" w:color="auto"/>
                                      </w:divBdr>
                                    </w:div>
                                    <w:div w:id="1117680879">
                                      <w:marLeft w:val="0"/>
                                      <w:marRight w:val="0"/>
                                      <w:marTop w:val="0"/>
                                      <w:marBottom w:val="0"/>
                                      <w:divBdr>
                                        <w:top w:val="none" w:sz="0" w:space="0" w:color="auto"/>
                                        <w:left w:val="none" w:sz="0" w:space="0" w:color="auto"/>
                                        <w:bottom w:val="none" w:sz="0" w:space="0" w:color="auto"/>
                                        <w:right w:val="none" w:sz="0" w:space="0" w:color="auto"/>
                                      </w:divBdr>
                                    </w:div>
                                    <w:div w:id="559562934">
                                      <w:marLeft w:val="0"/>
                                      <w:marRight w:val="0"/>
                                      <w:marTop w:val="0"/>
                                      <w:marBottom w:val="0"/>
                                      <w:divBdr>
                                        <w:top w:val="none" w:sz="0" w:space="0" w:color="auto"/>
                                        <w:left w:val="none" w:sz="0" w:space="0" w:color="auto"/>
                                        <w:bottom w:val="none" w:sz="0" w:space="0" w:color="auto"/>
                                        <w:right w:val="none" w:sz="0" w:space="0" w:color="auto"/>
                                      </w:divBdr>
                                      <w:divsChild>
                                        <w:div w:id="774134788">
                                          <w:marLeft w:val="0"/>
                                          <w:marRight w:val="0"/>
                                          <w:marTop w:val="0"/>
                                          <w:marBottom w:val="0"/>
                                          <w:divBdr>
                                            <w:top w:val="none" w:sz="0" w:space="0" w:color="auto"/>
                                            <w:left w:val="none" w:sz="0" w:space="0" w:color="auto"/>
                                            <w:bottom w:val="none" w:sz="0" w:space="0" w:color="auto"/>
                                            <w:right w:val="none" w:sz="0" w:space="0" w:color="auto"/>
                                          </w:divBdr>
                                        </w:div>
                                      </w:divsChild>
                                    </w:div>
                                    <w:div w:id="375547448">
                                      <w:marLeft w:val="0"/>
                                      <w:marRight w:val="0"/>
                                      <w:marTop w:val="0"/>
                                      <w:marBottom w:val="225"/>
                                      <w:divBdr>
                                        <w:top w:val="none" w:sz="0" w:space="0" w:color="auto"/>
                                        <w:left w:val="none" w:sz="0" w:space="0" w:color="auto"/>
                                        <w:bottom w:val="none" w:sz="0" w:space="0" w:color="auto"/>
                                        <w:right w:val="none" w:sz="0" w:space="0" w:color="auto"/>
                                      </w:divBdr>
                                    </w:div>
                                    <w:div w:id="308828832">
                                      <w:marLeft w:val="0"/>
                                      <w:marRight w:val="0"/>
                                      <w:marTop w:val="0"/>
                                      <w:marBottom w:val="0"/>
                                      <w:divBdr>
                                        <w:top w:val="none" w:sz="0" w:space="0" w:color="auto"/>
                                        <w:left w:val="none" w:sz="0" w:space="0" w:color="auto"/>
                                        <w:bottom w:val="none" w:sz="0" w:space="0" w:color="auto"/>
                                        <w:right w:val="none" w:sz="0" w:space="0" w:color="auto"/>
                                      </w:divBdr>
                                    </w:div>
                                    <w:div w:id="1516575379">
                                      <w:marLeft w:val="0"/>
                                      <w:marRight w:val="0"/>
                                      <w:marTop w:val="0"/>
                                      <w:marBottom w:val="0"/>
                                      <w:divBdr>
                                        <w:top w:val="none" w:sz="0" w:space="0" w:color="auto"/>
                                        <w:left w:val="none" w:sz="0" w:space="0" w:color="auto"/>
                                        <w:bottom w:val="none" w:sz="0" w:space="0" w:color="auto"/>
                                        <w:right w:val="none" w:sz="0" w:space="0" w:color="auto"/>
                                      </w:divBdr>
                                      <w:divsChild>
                                        <w:div w:id="1101072377">
                                          <w:marLeft w:val="0"/>
                                          <w:marRight w:val="0"/>
                                          <w:marTop w:val="0"/>
                                          <w:marBottom w:val="0"/>
                                          <w:divBdr>
                                            <w:top w:val="none" w:sz="0" w:space="0" w:color="auto"/>
                                            <w:left w:val="none" w:sz="0" w:space="0" w:color="auto"/>
                                            <w:bottom w:val="none" w:sz="0" w:space="0" w:color="auto"/>
                                            <w:right w:val="none" w:sz="0" w:space="0" w:color="auto"/>
                                          </w:divBdr>
                                        </w:div>
                                      </w:divsChild>
                                    </w:div>
                                    <w:div w:id="2039575138">
                                      <w:marLeft w:val="0"/>
                                      <w:marRight w:val="0"/>
                                      <w:marTop w:val="0"/>
                                      <w:marBottom w:val="225"/>
                                      <w:divBdr>
                                        <w:top w:val="none" w:sz="0" w:space="0" w:color="auto"/>
                                        <w:left w:val="none" w:sz="0" w:space="0" w:color="auto"/>
                                        <w:bottom w:val="none" w:sz="0" w:space="0" w:color="auto"/>
                                        <w:right w:val="none" w:sz="0" w:space="0" w:color="auto"/>
                                      </w:divBdr>
                                    </w:div>
                                    <w:div w:id="1030960646">
                                      <w:marLeft w:val="0"/>
                                      <w:marRight w:val="0"/>
                                      <w:marTop w:val="0"/>
                                      <w:marBottom w:val="0"/>
                                      <w:divBdr>
                                        <w:top w:val="none" w:sz="0" w:space="0" w:color="auto"/>
                                        <w:left w:val="none" w:sz="0" w:space="0" w:color="auto"/>
                                        <w:bottom w:val="none" w:sz="0" w:space="0" w:color="auto"/>
                                        <w:right w:val="none" w:sz="0" w:space="0" w:color="auto"/>
                                      </w:divBdr>
                                    </w:div>
                                    <w:div w:id="244385688">
                                      <w:marLeft w:val="0"/>
                                      <w:marRight w:val="0"/>
                                      <w:marTop w:val="0"/>
                                      <w:marBottom w:val="0"/>
                                      <w:divBdr>
                                        <w:top w:val="none" w:sz="0" w:space="0" w:color="auto"/>
                                        <w:left w:val="none" w:sz="0" w:space="0" w:color="auto"/>
                                        <w:bottom w:val="none" w:sz="0" w:space="0" w:color="auto"/>
                                        <w:right w:val="none" w:sz="0" w:space="0" w:color="auto"/>
                                      </w:divBdr>
                                      <w:divsChild>
                                        <w:div w:id="674117569">
                                          <w:marLeft w:val="0"/>
                                          <w:marRight w:val="0"/>
                                          <w:marTop w:val="0"/>
                                          <w:marBottom w:val="0"/>
                                          <w:divBdr>
                                            <w:top w:val="none" w:sz="0" w:space="0" w:color="auto"/>
                                            <w:left w:val="none" w:sz="0" w:space="0" w:color="auto"/>
                                            <w:bottom w:val="none" w:sz="0" w:space="0" w:color="auto"/>
                                            <w:right w:val="none" w:sz="0" w:space="0" w:color="auto"/>
                                          </w:divBdr>
                                        </w:div>
                                      </w:divsChild>
                                    </w:div>
                                    <w:div w:id="1317757468">
                                      <w:marLeft w:val="0"/>
                                      <w:marRight w:val="0"/>
                                      <w:marTop w:val="0"/>
                                      <w:marBottom w:val="225"/>
                                      <w:divBdr>
                                        <w:top w:val="none" w:sz="0" w:space="0" w:color="auto"/>
                                        <w:left w:val="none" w:sz="0" w:space="0" w:color="auto"/>
                                        <w:bottom w:val="none" w:sz="0" w:space="0" w:color="auto"/>
                                        <w:right w:val="none" w:sz="0" w:space="0" w:color="auto"/>
                                      </w:divBdr>
                                    </w:div>
                                    <w:div w:id="2138377062">
                                      <w:marLeft w:val="0"/>
                                      <w:marRight w:val="0"/>
                                      <w:marTop w:val="0"/>
                                      <w:marBottom w:val="0"/>
                                      <w:divBdr>
                                        <w:top w:val="none" w:sz="0" w:space="0" w:color="auto"/>
                                        <w:left w:val="none" w:sz="0" w:space="0" w:color="auto"/>
                                        <w:bottom w:val="none" w:sz="0" w:space="0" w:color="auto"/>
                                        <w:right w:val="none" w:sz="0" w:space="0" w:color="auto"/>
                                      </w:divBdr>
                                    </w:div>
                                    <w:div w:id="296955793">
                                      <w:marLeft w:val="0"/>
                                      <w:marRight w:val="0"/>
                                      <w:marTop w:val="0"/>
                                      <w:marBottom w:val="0"/>
                                      <w:divBdr>
                                        <w:top w:val="none" w:sz="0" w:space="0" w:color="auto"/>
                                        <w:left w:val="none" w:sz="0" w:space="0" w:color="auto"/>
                                        <w:bottom w:val="none" w:sz="0" w:space="0" w:color="auto"/>
                                        <w:right w:val="none" w:sz="0" w:space="0" w:color="auto"/>
                                      </w:divBdr>
                                      <w:divsChild>
                                        <w:div w:id="1543982272">
                                          <w:marLeft w:val="0"/>
                                          <w:marRight w:val="0"/>
                                          <w:marTop w:val="0"/>
                                          <w:marBottom w:val="0"/>
                                          <w:divBdr>
                                            <w:top w:val="none" w:sz="0" w:space="0" w:color="auto"/>
                                            <w:left w:val="none" w:sz="0" w:space="0" w:color="auto"/>
                                            <w:bottom w:val="none" w:sz="0" w:space="0" w:color="auto"/>
                                            <w:right w:val="none" w:sz="0" w:space="0" w:color="auto"/>
                                          </w:divBdr>
                                        </w:div>
                                      </w:divsChild>
                                    </w:div>
                                    <w:div w:id="1992561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573837">
                              <w:marLeft w:val="0"/>
                              <w:marRight w:val="0"/>
                              <w:marTop w:val="0"/>
                              <w:marBottom w:val="0"/>
                              <w:divBdr>
                                <w:top w:val="single" w:sz="6" w:space="8" w:color="CCCED7"/>
                                <w:left w:val="none" w:sz="0" w:space="0" w:color="auto"/>
                                <w:bottom w:val="none" w:sz="0" w:space="0" w:color="auto"/>
                                <w:right w:val="none" w:sz="0" w:space="0" w:color="auto"/>
                              </w:divBdr>
                            </w:div>
                          </w:divsChild>
                        </w:div>
                      </w:divsChild>
                    </w:div>
                    <w:div w:id="1176312533">
                      <w:marLeft w:val="0"/>
                      <w:marRight w:val="0"/>
                      <w:marTop w:val="0"/>
                      <w:marBottom w:val="0"/>
                      <w:divBdr>
                        <w:top w:val="none" w:sz="0" w:space="0" w:color="auto"/>
                        <w:left w:val="none" w:sz="0" w:space="0" w:color="auto"/>
                        <w:bottom w:val="none" w:sz="0" w:space="0" w:color="auto"/>
                        <w:right w:val="none" w:sz="0" w:space="0" w:color="auto"/>
                      </w:divBdr>
                      <w:divsChild>
                        <w:div w:id="106047045">
                          <w:marLeft w:val="0"/>
                          <w:marRight w:val="0"/>
                          <w:marTop w:val="0"/>
                          <w:marBottom w:val="0"/>
                          <w:divBdr>
                            <w:top w:val="none" w:sz="0" w:space="0" w:color="auto"/>
                            <w:left w:val="none" w:sz="0" w:space="0" w:color="auto"/>
                            <w:bottom w:val="none" w:sz="0" w:space="0" w:color="auto"/>
                            <w:right w:val="none" w:sz="0" w:space="0" w:color="auto"/>
                          </w:divBdr>
                          <w:divsChild>
                            <w:div w:id="14034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523">
                      <w:marLeft w:val="0"/>
                      <w:marRight w:val="0"/>
                      <w:marTop w:val="0"/>
                      <w:marBottom w:val="0"/>
                      <w:divBdr>
                        <w:top w:val="none" w:sz="0" w:space="0" w:color="auto"/>
                        <w:left w:val="none" w:sz="0" w:space="0" w:color="auto"/>
                        <w:bottom w:val="none" w:sz="0" w:space="0" w:color="auto"/>
                        <w:right w:val="none" w:sz="0" w:space="0" w:color="auto"/>
                      </w:divBdr>
                      <w:divsChild>
                        <w:div w:id="1269578042">
                          <w:marLeft w:val="0"/>
                          <w:marRight w:val="0"/>
                          <w:marTop w:val="0"/>
                          <w:marBottom w:val="0"/>
                          <w:divBdr>
                            <w:top w:val="none" w:sz="0" w:space="0" w:color="auto"/>
                            <w:left w:val="none" w:sz="0" w:space="0" w:color="auto"/>
                            <w:bottom w:val="none" w:sz="0" w:space="0" w:color="auto"/>
                            <w:right w:val="none" w:sz="0" w:space="0" w:color="auto"/>
                          </w:divBdr>
                          <w:divsChild>
                            <w:div w:id="137648076">
                              <w:marLeft w:val="0"/>
                              <w:marRight w:val="0"/>
                              <w:marTop w:val="0"/>
                              <w:marBottom w:val="0"/>
                              <w:divBdr>
                                <w:top w:val="none" w:sz="0" w:space="0" w:color="auto"/>
                                <w:left w:val="none" w:sz="0" w:space="0" w:color="auto"/>
                                <w:bottom w:val="none" w:sz="0" w:space="0" w:color="auto"/>
                                <w:right w:val="none" w:sz="0" w:space="0" w:color="auto"/>
                              </w:divBdr>
                              <w:divsChild>
                                <w:div w:id="350882974">
                                  <w:marLeft w:val="0"/>
                                  <w:marRight w:val="0"/>
                                  <w:marTop w:val="0"/>
                                  <w:marBottom w:val="0"/>
                                  <w:divBdr>
                                    <w:top w:val="none" w:sz="0" w:space="0" w:color="auto"/>
                                    <w:left w:val="none" w:sz="0" w:space="0" w:color="auto"/>
                                    <w:bottom w:val="none" w:sz="0" w:space="0" w:color="auto"/>
                                    <w:right w:val="none" w:sz="0" w:space="0" w:color="auto"/>
                                  </w:divBdr>
                                  <w:divsChild>
                                    <w:div w:id="17048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636">
                  <w:marLeft w:val="0"/>
                  <w:marRight w:val="0"/>
                  <w:marTop w:val="0"/>
                  <w:marBottom w:val="0"/>
                  <w:divBdr>
                    <w:top w:val="none" w:sz="0" w:space="0" w:color="auto"/>
                    <w:left w:val="none" w:sz="0" w:space="0" w:color="auto"/>
                    <w:bottom w:val="none" w:sz="0" w:space="0" w:color="auto"/>
                    <w:right w:val="none" w:sz="0" w:space="0" w:color="auto"/>
                  </w:divBdr>
                </w:div>
              </w:divsChild>
            </w:div>
            <w:div w:id="1294948606">
              <w:marLeft w:val="3225"/>
              <w:marRight w:val="0"/>
              <w:marTop w:val="0"/>
              <w:marBottom w:val="0"/>
              <w:divBdr>
                <w:top w:val="none" w:sz="0" w:space="0" w:color="auto"/>
                <w:left w:val="none" w:sz="0" w:space="0" w:color="auto"/>
                <w:bottom w:val="none" w:sz="0" w:space="0" w:color="auto"/>
                <w:right w:val="none" w:sz="0" w:space="0" w:color="auto"/>
              </w:divBdr>
              <w:divsChild>
                <w:div w:id="387844369">
                  <w:marLeft w:val="0"/>
                  <w:marRight w:val="0"/>
                  <w:marTop w:val="0"/>
                  <w:marBottom w:val="0"/>
                  <w:divBdr>
                    <w:top w:val="none" w:sz="0" w:space="0" w:color="auto"/>
                    <w:left w:val="none" w:sz="0" w:space="0" w:color="auto"/>
                    <w:bottom w:val="none" w:sz="0" w:space="0" w:color="auto"/>
                    <w:right w:val="none" w:sz="0" w:space="0" w:color="auto"/>
                  </w:divBdr>
                  <w:divsChild>
                    <w:div w:id="1772314898">
                      <w:marLeft w:val="0"/>
                      <w:marRight w:val="0"/>
                      <w:marTop w:val="0"/>
                      <w:marBottom w:val="0"/>
                      <w:divBdr>
                        <w:top w:val="none" w:sz="0" w:space="0" w:color="auto"/>
                        <w:left w:val="none" w:sz="0" w:space="0" w:color="auto"/>
                        <w:bottom w:val="none" w:sz="0" w:space="0" w:color="auto"/>
                        <w:right w:val="none" w:sz="0" w:space="0" w:color="auto"/>
                      </w:divBdr>
                      <w:divsChild>
                        <w:div w:id="1963002196">
                          <w:marLeft w:val="0"/>
                          <w:marRight w:val="0"/>
                          <w:marTop w:val="0"/>
                          <w:marBottom w:val="0"/>
                          <w:divBdr>
                            <w:top w:val="none" w:sz="0" w:space="0" w:color="auto"/>
                            <w:left w:val="none" w:sz="0" w:space="0" w:color="auto"/>
                            <w:bottom w:val="none" w:sz="0" w:space="0" w:color="auto"/>
                            <w:right w:val="none" w:sz="0" w:space="0" w:color="auto"/>
                          </w:divBdr>
                          <w:divsChild>
                            <w:div w:id="1875074873">
                              <w:marLeft w:val="0"/>
                              <w:marRight w:val="0"/>
                              <w:marTop w:val="0"/>
                              <w:marBottom w:val="0"/>
                              <w:divBdr>
                                <w:top w:val="none" w:sz="0" w:space="0" w:color="auto"/>
                                <w:left w:val="none" w:sz="0" w:space="0" w:color="auto"/>
                                <w:bottom w:val="none" w:sz="0" w:space="0" w:color="auto"/>
                                <w:right w:val="none" w:sz="0" w:space="0" w:color="auto"/>
                              </w:divBdr>
                              <w:divsChild>
                                <w:div w:id="1865628832">
                                  <w:marLeft w:val="0"/>
                                  <w:marRight w:val="0"/>
                                  <w:marTop w:val="0"/>
                                  <w:marBottom w:val="0"/>
                                  <w:divBdr>
                                    <w:top w:val="none" w:sz="0" w:space="0" w:color="auto"/>
                                    <w:left w:val="none" w:sz="0" w:space="0" w:color="auto"/>
                                    <w:bottom w:val="none" w:sz="0" w:space="0" w:color="auto"/>
                                    <w:right w:val="none" w:sz="0" w:space="0" w:color="auto"/>
                                  </w:divBdr>
                                  <w:divsChild>
                                    <w:div w:id="2077312336">
                                      <w:marLeft w:val="-15"/>
                                      <w:marRight w:val="-15"/>
                                      <w:marTop w:val="0"/>
                                      <w:marBottom w:val="0"/>
                                      <w:divBdr>
                                        <w:top w:val="none" w:sz="0" w:space="0" w:color="auto"/>
                                        <w:left w:val="none" w:sz="0" w:space="0" w:color="auto"/>
                                        <w:bottom w:val="none" w:sz="0" w:space="0" w:color="auto"/>
                                        <w:right w:val="none" w:sz="0" w:space="0" w:color="auto"/>
                                      </w:divBdr>
                                    </w:div>
                                    <w:div w:id="5887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5186">
                              <w:marLeft w:val="0"/>
                              <w:marRight w:val="0"/>
                              <w:marTop w:val="300"/>
                              <w:marBottom w:val="300"/>
                              <w:divBdr>
                                <w:top w:val="none" w:sz="0" w:space="0" w:color="auto"/>
                                <w:left w:val="none" w:sz="0" w:space="0" w:color="auto"/>
                                <w:bottom w:val="none" w:sz="0" w:space="0" w:color="auto"/>
                                <w:right w:val="none" w:sz="0" w:space="0" w:color="auto"/>
                              </w:divBdr>
                              <w:divsChild>
                                <w:div w:id="1686900232">
                                  <w:marLeft w:val="0"/>
                                  <w:marRight w:val="0"/>
                                  <w:marTop w:val="0"/>
                                  <w:marBottom w:val="0"/>
                                  <w:divBdr>
                                    <w:top w:val="none" w:sz="0" w:space="0" w:color="auto"/>
                                    <w:left w:val="none" w:sz="0" w:space="0" w:color="auto"/>
                                    <w:bottom w:val="none" w:sz="0" w:space="0" w:color="auto"/>
                                    <w:right w:val="none" w:sz="0" w:space="0" w:color="auto"/>
                                  </w:divBdr>
                                  <w:divsChild>
                                    <w:div w:id="8201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isory.com/research/medical-group-strategy-council/practice-notes/2014/december/mass-price-transparency" TargetMode="External"/><Relationship Id="rId13" Type="http://schemas.openxmlformats.org/officeDocument/2006/relationships/hyperlink" Target="https://www.wsj.com/articles/what-does-knee-surgery-cost-few-know-and-thats-a-problem-1534865358?mod=article_inline" TargetMode="External"/><Relationship Id="rId18" Type="http://schemas.openxmlformats.org/officeDocument/2006/relationships/hyperlink" Target="https://actnow.io/3qklbo0" TargetMode="External"/><Relationship Id="rId3" Type="http://schemas.openxmlformats.org/officeDocument/2006/relationships/settings" Target="settings.xml"/><Relationship Id="rId7" Type="http://schemas.openxmlformats.org/officeDocument/2006/relationships/hyperlink" Target="https://thehill.com/blogs/congress-blog/healthcare/438573-action-on-health-care-pricing-transparency-needed-to-stem" TargetMode="External"/><Relationship Id="rId12" Type="http://schemas.openxmlformats.org/officeDocument/2006/relationships/hyperlink" Target="https://news.yale.edu/2015/12/15/hospital-prices-show-mind-boggling-variation-across-us-driving-health-care-costs" TargetMode="External"/><Relationship Id="rId17" Type="http://schemas.openxmlformats.org/officeDocument/2006/relationships/hyperlink" Target="https://www.wsj.com/articles/behind-your-rising-health-care-bills-secret-hospital-deals-that-squelch-competition-1537281963" TargetMode="External"/><Relationship Id="rId2" Type="http://schemas.openxmlformats.org/officeDocument/2006/relationships/styles" Target="styles.xml"/><Relationship Id="rId16" Type="http://schemas.openxmlformats.org/officeDocument/2006/relationships/hyperlink" Target="https://www.wsj.com/articles/trump-administration-weighs-publicizing-hospital-rates-negotiated-with-insurers-115519905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ioneerinstitute.org/featured/study-finds-patient-cost-for-mri-largely-unrelated-to-overall-price-or-insurer-contribution-at-14-ma-hospitals/" TargetMode="External"/><Relationship Id="rId5" Type="http://schemas.openxmlformats.org/officeDocument/2006/relationships/hyperlink" Target="https://thehill.com/" TargetMode="External"/><Relationship Id="rId15" Type="http://schemas.openxmlformats.org/officeDocument/2006/relationships/hyperlink" Target="mailto:https://p2a.co/realprices" TargetMode="External"/><Relationship Id="rId10" Type="http://schemas.openxmlformats.org/officeDocument/2006/relationships/hyperlink" Target="https://khn.org/news/buyer-beware-a-mammograms-price-can-vary-by-nearly-1000-study-finds/?utm_campaign=KHN+New+from+KHN&amp;utm_source=hs_email&amp;utm_medium=email&amp;utm_content=22651759&amp;_hsenc=p2ANqtz-_1Ic2tZtlrqSR5YsoqchvnI5Jqo4BHk_PNOIuCSR4o2gRRbtF1LEITn4YgUiNIdLamQoTFaRhOeMnslWh_BIP7VEkawQ&amp;_hsmi=226517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alclearhealth.com/articles/2019/03/29/more_accessible_healthcare_can_only_come_with_transparency_110894.html" TargetMode="External"/><Relationship Id="rId14" Type="http://schemas.openxmlformats.org/officeDocument/2006/relationships/hyperlink" Target="https://pubs.aeaweb.org/doi/pdfplus/10.1257/pol.20150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2019-04-12T15:11:00Z</dcterms:created>
  <dcterms:modified xsi:type="dcterms:W3CDTF">2019-04-12T15:18:00Z</dcterms:modified>
</cp:coreProperties>
</file>